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5C512" w14:textId="77777777" w:rsidR="00F470C6" w:rsidRPr="00F470C6" w:rsidRDefault="00F470C6" w:rsidP="00F470C6">
      <w:pPr>
        <w:jc w:val="center"/>
        <w:rPr>
          <w:rFonts w:asciiTheme="majorHAnsi" w:hAnsiTheme="majorHAnsi" w:cstheme="majorHAnsi"/>
          <w:b/>
          <w:lang w:val="en-US"/>
        </w:rPr>
      </w:pPr>
      <w:r w:rsidRPr="00F470C6">
        <w:rPr>
          <w:rFonts w:asciiTheme="majorHAnsi" w:hAnsiTheme="majorHAnsi" w:cstheme="majorHAnsi"/>
          <w:b/>
          <w:lang w:val="en-US"/>
        </w:rPr>
        <w:t>XXX AIP Congress</w:t>
      </w:r>
      <w:r w:rsidRPr="00F470C6">
        <w:rPr>
          <w:rFonts w:asciiTheme="majorHAnsi" w:hAnsiTheme="majorHAnsi" w:cstheme="majorHAnsi"/>
          <w:b/>
          <w:lang w:val="en-US"/>
        </w:rPr>
        <w:t xml:space="preserve"> – </w:t>
      </w:r>
      <w:r w:rsidRPr="00F470C6">
        <w:rPr>
          <w:rFonts w:asciiTheme="majorHAnsi" w:hAnsiTheme="majorHAnsi" w:cstheme="majorHAnsi"/>
          <w:b/>
          <w:lang w:val="en-US"/>
        </w:rPr>
        <w:t>Experimental Section</w:t>
      </w:r>
    </w:p>
    <w:p w14:paraId="569C458C" w14:textId="3FA9A06B" w:rsidR="00F470C6" w:rsidRPr="00F470C6" w:rsidRDefault="00F470C6" w:rsidP="00F470C6">
      <w:pPr>
        <w:jc w:val="center"/>
        <w:rPr>
          <w:rFonts w:asciiTheme="majorHAnsi" w:hAnsiTheme="majorHAnsi" w:cstheme="majorHAnsi"/>
          <w:b/>
          <w:lang w:val="en-US"/>
        </w:rPr>
      </w:pPr>
      <w:r w:rsidRPr="00F470C6">
        <w:rPr>
          <w:rFonts w:asciiTheme="majorHAnsi" w:hAnsiTheme="majorHAnsi" w:cstheme="majorHAnsi"/>
          <w:b/>
          <w:lang w:val="en-US"/>
        </w:rPr>
        <w:t>September 23-25</w:t>
      </w:r>
      <w:r w:rsidRPr="00F470C6">
        <w:rPr>
          <w:rFonts w:asciiTheme="majorHAnsi" w:hAnsiTheme="majorHAnsi" w:cstheme="majorHAnsi"/>
          <w:b/>
          <w:vertAlign w:val="superscript"/>
          <w:lang w:val="en-US"/>
        </w:rPr>
        <w:t>th</w:t>
      </w:r>
      <w:r w:rsidRPr="00F470C6">
        <w:rPr>
          <w:rFonts w:asciiTheme="majorHAnsi" w:hAnsiTheme="majorHAnsi" w:cstheme="majorHAnsi"/>
          <w:b/>
          <w:lang w:val="en-US"/>
        </w:rPr>
        <w:t>, 2024 (Noto, Italy)</w:t>
      </w:r>
    </w:p>
    <w:p w14:paraId="4424F91B" w14:textId="77777777" w:rsidR="00F470C6" w:rsidRPr="00F470C6" w:rsidRDefault="00F470C6" w:rsidP="00F470C6">
      <w:pPr>
        <w:rPr>
          <w:rFonts w:asciiTheme="majorHAnsi" w:hAnsiTheme="majorHAnsi" w:cstheme="majorHAnsi"/>
          <w:lang w:val="en-US"/>
        </w:rPr>
      </w:pPr>
    </w:p>
    <w:p w14:paraId="631B9E81" w14:textId="2024E962" w:rsidR="00F470C6" w:rsidRPr="00F470C6" w:rsidRDefault="00F470C6" w:rsidP="00F470C6">
      <w:pPr>
        <w:rPr>
          <w:rFonts w:asciiTheme="majorHAnsi" w:hAnsiTheme="majorHAnsi" w:cstheme="majorHAnsi"/>
          <w:lang w:val="en-GB"/>
        </w:rPr>
      </w:pPr>
      <w:r w:rsidRPr="00F470C6">
        <w:rPr>
          <w:rFonts w:asciiTheme="majorHAnsi" w:hAnsiTheme="majorHAnsi" w:cstheme="majorHAnsi"/>
          <w:lang w:val="en-GB"/>
        </w:rPr>
        <w:t>Typology: Mini-Talk</w:t>
      </w:r>
    </w:p>
    <w:p w14:paraId="2592C16B" w14:textId="22534290" w:rsidR="00100D48" w:rsidRPr="00F470C6" w:rsidRDefault="00F470C6" w:rsidP="00F470C6">
      <w:pPr>
        <w:jc w:val="center"/>
        <w:rPr>
          <w:rFonts w:asciiTheme="majorHAnsi" w:hAnsiTheme="majorHAnsi" w:cstheme="majorHAnsi"/>
          <w:b/>
          <w:bCs/>
          <w:sz w:val="28"/>
          <w:szCs w:val="28"/>
          <w:lang w:val="en-US"/>
        </w:rPr>
      </w:pPr>
      <w:r w:rsidRPr="00F470C6">
        <w:rPr>
          <w:rFonts w:asciiTheme="majorHAnsi" w:hAnsiTheme="majorHAnsi" w:cstheme="majorHAnsi"/>
          <w:b/>
          <w:bCs/>
          <w:sz w:val="28"/>
          <w:szCs w:val="28"/>
          <w:lang w:val="en-US"/>
        </w:rPr>
        <w:t>Problem solving together: first results of a web-based collaborative training with healthy elderly people</w:t>
      </w:r>
      <w:r w:rsidR="004F7864">
        <w:rPr>
          <w:rFonts w:asciiTheme="majorHAnsi" w:hAnsiTheme="majorHAnsi" w:cstheme="majorHAnsi"/>
          <w:b/>
          <w:bCs/>
          <w:sz w:val="28"/>
          <w:szCs w:val="28"/>
          <w:lang w:val="en-US"/>
        </w:rPr>
        <w:t>*</w:t>
      </w:r>
    </w:p>
    <w:p w14:paraId="1DD2E06F" w14:textId="77777777" w:rsidR="00F470C6" w:rsidRPr="00073906" w:rsidRDefault="00F470C6" w:rsidP="00F470C6">
      <w:pPr>
        <w:spacing w:after="0" w:line="240" w:lineRule="auto"/>
        <w:jc w:val="center"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  <w:r w:rsidRPr="00073906">
        <w:rPr>
          <w:rFonts w:asciiTheme="majorHAnsi" w:hAnsiTheme="majorHAnsi" w:cstheme="majorHAnsi"/>
          <w:kern w:val="0"/>
          <w:sz w:val="24"/>
          <w:szCs w:val="24"/>
          <w14:ligatures w14:val="none"/>
        </w:rPr>
        <w:t>Cerullo, G.</w:t>
      </w:r>
      <w:r w:rsidRPr="00073906">
        <w:rPr>
          <w:rFonts w:asciiTheme="majorHAnsi" w:hAnsiTheme="majorHAnsi" w:cstheme="majorHAnsi"/>
          <w:kern w:val="0"/>
          <w:sz w:val="24"/>
          <w:szCs w:val="24"/>
          <w:vertAlign w:val="superscript"/>
          <w14:ligatures w14:val="none"/>
        </w:rPr>
        <w:t>1</w:t>
      </w:r>
      <w:r w:rsidRPr="00073906">
        <w:rPr>
          <w:rFonts w:asciiTheme="majorHAnsi" w:hAnsiTheme="majorHAnsi" w:cstheme="majorHAnsi"/>
          <w:kern w:val="0"/>
          <w:sz w:val="24"/>
          <w:szCs w:val="24"/>
          <w14:ligatures w14:val="none"/>
        </w:rPr>
        <w:t>, Stablum, F.</w:t>
      </w:r>
      <w:r w:rsidRPr="00073906">
        <w:rPr>
          <w:rFonts w:asciiTheme="majorHAnsi" w:hAnsiTheme="majorHAnsi" w:cstheme="majorHAnsi"/>
          <w:kern w:val="0"/>
          <w:sz w:val="24"/>
          <w:szCs w:val="24"/>
          <w:vertAlign w:val="superscript"/>
          <w14:ligatures w14:val="none"/>
        </w:rPr>
        <w:t>1</w:t>
      </w:r>
      <w:r w:rsidRPr="0007390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, Le Piane, F. </w:t>
      </w:r>
      <w:r w:rsidRPr="00073906">
        <w:rPr>
          <w:rFonts w:asciiTheme="majorHAnsi" w:hAnsiTheme="majorHAnsi" w:cstheme="majorHAnsi"/>
          <w:kern w:val="0"/>
          <w:sz w:val="24"/>
          <w:szCs w:val="24"/>
          <w:vertAlign w:val="superscript"/>
          <w14:ligatures w14:val="none"/>
        </w:rPr>
        <w:t>2</w:t>
      </w:r>
      <w:r w:rsidRPr="0007390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, </w:t>
      </w:r>
      <w:proofErr w:type="spellStart"/>
      <w:r>
        <w:rPr>
          <w:rFonts w:asciiTheme="majorHAnsi" w:hAnsiTheme="majorHAnsi" w:cstheme="majorHAnsi"/>
          <w:kern w:val="0"/>
          <w:sz w:val="24"/>
          <w:szCs w:val="24"/>
          <w14:ligatures w14:val="none"/>
        </w:rPr>
        <w:t>Zuppiroli</w:t>
      </w:r>
      <w:proofErr w:type="spellEnd"/>
      <w:r>
        <w:rPr>
          <w:rFonts w:asciiTheme="majorHAnsi" w:hAnsiTheme="majorHAnsi" w:cstheme="majorHAnsi"/>
          <w:kern w:val="0"/>
          <w:sz w:val="24"/>
          <w:szCs w:val="24"/>
          <w14:ligatures w14:val="none"/>
        </w:rPr>
        <w:t>, S.,</w:t>
      </w:r>
      <w:r w:rsidRPr="00073906">
        <w:rPr>
          <w:rFonts w:asciiTheme="majorHAnsi" w:hAnsiTheme="majorHAnsi" w:cstheme="majorHAnsi"/>
          <w:kern w:val="0"/>
          <w:sz w:val="24"/>
          <w:szCs w:val="24"/>
          <w:vertAlign w:val="superscript"/>
          <w14:ligatures w14:val="none"/>
        </w:rPr>
        <w:t xml:space="preserve">   </w:t>
      </w:r>
      <w:r w:rsidRPr="0007390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</w:t>
      </w:r>
    </w:p>
    <w:p w14:paraId="3DF8C4C0" w14:textId="2A7FCB86" w:rsidR="00F470C6" w:rsidRDefault="00F470C6" w:rsidP="00F470C6">
      <w:pPr>
        <w:spacing w:after="0" w:line="240" w:lineRule="auto"/>
        <w:jc w:val="center"/>
        <w:rPr>
          <w:rFonts w:asciiTheme="majorHAnsi" w:hAnsiTheme="majorHAnsi" w:cstheme="majorHAnsi"/>
          <w:kern w:val="0"/>
          <w:sz w:val="24"/>
          <w:szCs w:val="24"/>
          <w:vertAlign w:val="superscript"/>
          <w14:ligatures w14:val="none"/>
        </w:rPr>
      </w:pPr>
      <w:r w:rsidRPr="00073906">
        <w:rPr>
          <w:rFonts w:asciiTheme="majorHAnsi" w:hAnsiTheme="majorHAnsi" w:cstheme="majorHAnsi"/>
          <w:kern w:val="0"/>
          <w:sz w:val="24"/>
          <w:szCs w:val="24"/>
          <w14:ligatures w14:val="none"/>
        </w:rPr>
        <w:t>Gaspari, M.</w:t>
      </w:r>
      <w:r w:rsidRPr="00073906">
        <w:rPr>
          <w:rFonts w:asciiTheme="majorHAnsi" w:hAnsiTheme="majorHAnsi" w:cstheme="majorHAnsi"/>
          <w:kern w:val="0"/>
          <w:sz w:val="24"/>
          <w:szCs w:val="24"/>
          <w:vertAlign w:val="superscript"/>
          <w14:ligatures w14:val="none"/>
        </w:rPr>
        <w:t xml:space="preserve"> 2</w:t>
      </w:r>
      <w:r w:rsidRPr="00073906">
        <w:rPr>
          <w:rFonts w:asciiTheme="majorHAnsi" w:hAnsiTheme="majorHAnsi" w:cstheme="majorHAnsi"/>
          <w:kern w:val="0"/>
          <w:sz w:val="24"/>
          <w:szCs w:val="24"/>
          <w14:ligatures w14:val="none"/>
        </w:rPr>
        <w:t>, Cipolletta S.</w:t>
      </w:r>
      <w:r w:rsidRPr="00073906">
        <w:rPr>
          <w:rFonts w:asciiTheme="majorHAnsi" w:hAnsiTheme="majorHAnsi" w:cstheme="majorHAnsi"/>
          <w:kern w:val="0"/>
          <w:sz w:val="24"/>
          <w:szCs w:val="24"/>
          <w:vertAlign w:val="superscript"/>
          <w14:ligatures w14:val="none"/>
        </w:rPr>
        <w:t>1</w:t>
      </w:r>
      <w:r>
        <w:rPr>
          <w:rFonts w:asciiTheme="majorHAnsi" w:hAnsiTheme="majorHAnsi" w:cstheme="majorHAnsi"/>
          <w:kern w:val="0"/>
          <w:sz w:val="24"/>
          <w:szCs w:val="24"/>
          <w:vertAlign w:val="superscript"/>
          <w14:ligatures w14:val="none"/>
        </w:rPr>
        <w:t xml:space="preserve">, </w:t>
      </w:r>
      <w:proofErr w:type="spellStart"/>
      <w:r w:rsidRPr="00073906">
        <w:rPr>
          <w:rFonts w:asciiTheme="majorHAnsi" w:hAnsiTheme="majorHAnsi" w:cstheme="majorHAnsi"/>
          <w:kern w:val="0"/>
          <w:sz w:val="24"/>
          <w:szCs w:val="24"/>
          <w14:ligatures w14:val="none"/>
        </w:rPr>
        <w:t>Mioni</w:t>
      </w:r>
      <w:proofErr w:type="spellEnd"/>
      <w:r w:rsidRPr="00073906">
        <w:rPr>
          <w:rFonts w:asciiTheme="majorHAnsi" w:hAnsiTheme="majorHAnsi" w:cstheme="majorHAnsi"/>
          <w:kern w:val="0"/>
          <w:sz w:val="24"/>
          <w:szCs w:val="24"/>
          <w14:ligatures w14:val="none"/>
        </w:rPr>
        <w:t>, G.</w:t>
      </w:r>
      <w:r w:rsidRPr="00073906">
        <w:rPr>
          <w:rFonts w:asciiTheme="majorHAnsi" w:hAnsiTheme="majorHAnsi" w:cstheme="majorHAnsi"/>
          <w:kern w:val="0"/>
          <w:sz w:val="24"/>
          <w:szCs w:val="24"/>
          <w:vertAlign w:val="superscript"/>
          <w14:ligatures w14:val="none"/>
        </w:rPr>
        <w:t xml:space="preserve"> 1</w:t>
      </w:r>
    </w:p>
    <w:p w14:paraId="03AFAC66" w14:textId="77777777" w:rsidR="00F470C6" w:rsidRPr="00073906" w:rsidRDefault="00F470C6" w:rsidP="00F470C6">
      <w:pPr>
        <w:spacing w:after="0" w:line="240" w:lineRule="auto"/>
        <w:jc w:val="center"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</w:p>
    <w:p w14:paraId="1FFF011F" w14:textId="77777777" w:rsidR="00F470C6" w:rsidRPr="00073906" w:rsidRDefault="00F470C6" w:rsidP="00F470C6">
      <w:pPr>
        <w:shd w:val="clear" w:color="auto" w:fill="FFFFFF"/>
        <w:suppressAutoHyphens/>
        <w:spacing w:after="0" w:line="240" w:lineRule="auto"/>
        <w:jc w:val="center"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  <w:r w:rsidRPr="00073906">
        <w:rPr>
          <w:rFonts w:asciiTheme="majorHAnsi" w:hAnsiTheme="majorHAnsi" w:cstheme="majorHAnsi"/>
          <w:kern w:val="0"/>
          <w:sz w:val="24"/>
          <w:szCs w:val="24"/>
          <w:vertAlign w:val="superscript"/>
          <w14:ligatures w14:val="none"/>
        </w:rPr>
        <w:t>1</w:t>
      </w:r>
      <w:r w:rsidRPr="00073906">
        <w:rPr>
          <w:rFonts w:asciiTheme="majorHAnsi" w:hAnsiTheme="majorHAnsi" w:cstheme="majorHAnsi"/>
          <w:kern w:val="0"/>
          <w:sz w:val="24"/>
          <w:szCs w:val="24"/>
          <w14:ligatures w14:val="none"/>
        </w:rPr>
        <w:t xml:space="preserve"> Dipartimento di Psicologia Generale, Università di Padova</w:t>
      </w:r>
    </w:p>
    <w:p w14:paraId="14DAD73C" w14:textId="77777777" w:rsidR="00F470C6" w:rsidRPr="00073906" w:rsidRDefault="00F470C6" w:rsidP="00F470C6">
      <w:pPr>
        <w:shd w:val="clear" w:color="auto" w:fill="FFFFFF"/>
        <w:suppressAutoHyphens/>
        <w:spacing w:after="0" w:line="240" w:lineRule="auto"/>
        <w:jc w:val="center"/>
        <w:rPr>
          <w:rFonts w:asciiTheme="majorHAnsi" w:hAnsiTheme="majorHAnsi" w:cstheme="majorHAnsi"/>
          <w:kern w:val="0"/>
          <w:sz w:val="24"/>
          <w:szCs w:val="24"/>
          <w14:ligatures w14:val="none"/>
        </w:rPr>
      </w:pPr>
      <w:r w:rsidRPr="00073906">
        <w:rPr>
          <w:rFonts w:asciiTheme="majorHAnsi" w:hAnsiTheme="majorHAnsi" w:cstheme="majorHAnsi"/>
          <w:kern w:val="0"/>
          <w:sz w:val="24"/>
          <w:szCs w:val="24"/>
          <w:vertAlign w:val="superscript"/>
          <w14:ligatures w14:val="none"/>
        </w:rPr>
        <w:t xml:space="preserve">2 </w:t>
      </w:r>
      <w:r w:rsidRPr="00073906">
        <w:rPr>
          <w:rFonts w:asciiTheme="majorHAnsi" w:hAnsiTheme="majorHAnsi" w:cstheme="majorHAnsi"/>
          <w:kern w:val="0"/>
          <w:sz w:val="24"/>
          <w:szCs w:val="24"/>
          <w14:ligatures w14:val="none"/>
        </w:rPr>
        <w:t>Dipartimento di Informatica, Scienza e Ingegneria, Università di Bologna</w:t>
      </w:r>
    </w:p>
    <w:p w14:paraId="4A68D2AF" w14:textId="1208243F" w:rsidR="00F470C6" w:rsidRPr="00F470C6" w:rsidRDefault="00F470C6" w:rsidP="00F470C6">
      <w:pPr>
        <w:spacing w:line="360" w:lineRule="auto"/>
        <w:jc w:val="both"/>
        <w:rPr>
          <w:rFonts w:asciiTheme="majorHAnsi" w:hAnsiTheme="majorHAnsi" w:cstheme="majorHAnsi"/>
          <w:b/>
          <w:bCs/>
          <w:sz w:val="28"/>
          <w:szCs w:val="28"/>
        </w:rPr>
      </w:pPr>
    </w:p>
    <w:p w14:paraId="5D634F84" w14:textId="4DB1CC9C" w:rsidR="00F470C6" w:rsidRDefault="00F470C6" w:rsidP="00F470C6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F470C6">
        <w:rPr>
          <w:rFonts w:asciiTheme="majorHAnsi" w:hAnsiTheme="majorHAnsi" w:cstheme="majorHAnsi"/>
          <w:sz w:val="24"/>
          <w:szCs w:val="24"/>
          <w:lang w:val="en-US"/>
        </w:rPr>
        <w:t>Problem solving skills are essential to cope with critical situations in everyday life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 and can play a crucial role in promoting active ageing.</w:t>
      </w:r>
    </w:p>
    <w:p w14:paraId="390365A6" w14:textId="7C5ADE35" w:rsidR="00F470C6" w:rsidRDefault="00F470C6" w:rsidP="00F470C6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Any task that requires planning, organization, time management and flexible thinking could be particularly challenging for older people; especially if it adheres to everyday reality. SWIFT (Shared, Web-based, Intelligent Flexible Thinking Training) is a web-based cognitive training tool that aims to exercise older people’s problem-solving skills by simulating a real-life scenario. Participants are asked to plan a two-day holiday in the city of Rome by sticking to specific objectives (e.g., visiting specific sights, </w:t>
      </w:r>
      <w:r w:rsidR="004F7864">
        <w:rPr>
          <w:rFonts w:asciiTheme="majorHAnsi" w:hAnsiTheme="majorHAnsi" w:cstheme="majorHAnsi"/>
          <w:sz w:val="24"/>
          <w:szCs w:val="24"/>
          <w:lang w:val="en-US"/>
        </w:rPr>
        <w:t>sticking to the budget</w:t>
      </w:r>
      <w:r>
        <w:rPr>
          <w:rFonts w:asciiTheme="majorHAnsi" w:hAnsiTheme="majorHAnsi" w:cstheme="majorHAnsi"/>
          <w:sz w:val="24"/>
          <w:szCs w:val="24"/>
          <w:lang w:val="en-US"/>
        </w:rPr>
        <w:t xml:space="preserve">). </w:t>
      </w:r>
    </w:p>
    <w:p w14:paraId="0B431135" w14:textId="7441DFEC" w:rsidR="00F470C6" w:rsidRDefault="00F470C6" w:rsidP="00F470C6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 xml:space="preserve">SWIFT allows the organization of collaborative training sessions: group members discuss and decide together how to organise their trip. The possibility of collaborative training is relevant: there is an extensive literature on the positive influence that social stimulation and support can have on the enhancement of cognitive functions. </w:t>
      </w:r>
    </w:p>
    <w:p w14:paraId="1E384BF6" w14:textId="59EDAA11" w:rsidR="00F470C6" w:rsidRDefault="00F470C6" w:rsidP="00F470C6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A study was conducted for a first validation of the collaborative version of SWIFT, which involved a group of healthy elderly persons aged between 65 and 85.</w:t>
      </w:r>
    </w:p>
    <w:p w14:paraId="0DA22CF7" w14:textId="7A48BC0C" w:rsidR="004F7864" w:rsidRDefault="004F7864" w:rsidP="00F470C6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>
        <w:rPr>
          <w:rFonts w:asciiTheme="majorHAnsi" w:hAnsiTheme="majorHAnsi" w:cstheme="majorHAnsi"/>
          <w:sz w:val="24"/>
          <w:szCs w:val="24"/>
          <w:lang w:val="en-US"/>
        </w:rPr>
        <w:t>Objectives: 1) to identify positive and critical aspects of collaborative problem-solving for the elderly; 2) to examine the short-term effects of the proposed collaborative training.</w:t>
      </w:r>
    </w:p>
    <w:p w14:paraId="53631723" w14:textId="6BFB4A03" w:rsidR="004F7864" w:rsidRPr="00F470C6" w:rsidRDefault="004F7864" w:rsidP="00F470C6">
      <w:pPr>
        <w:spacing w:line="276" w:lineRule="auto"/>
        <w:jc w:val="both"/>
        <w:rPr>
          <w:rFonts w:asciiTheme="majorHAnsi" w:hAnsiTheme="majorHAnsi" w:cstheme="majorHAnsi"/>
          <w:sz w:val="24"/>
          <w:szCs w:val="24"/>
          <w:lang w:val="en-US"/>
        </w:rPr>
      </w:pPr>
      <w:r w:rsidRPr="004F7864">
        <w:rPr>
          <w:rFonts w:asciiTheme="majorHAnsi" w:hAnsiTheme="majorHAnsi" w:cstheme="majorHAnsi"/>
          <w:sz w:val="24"/>
          <w:szCs w:val="24"/>
          <w:lang w:val="en-US"/>
        </w:rPr>
        <w:t>*This study is supported by the Velux Stiftung Foundation.</w:t>
      </w:r>
    </w:p>
    <w:sectPr w:rsidR="004F7864" w:rsidRPr="00F470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C6"/>
    <w:rsid w:val="00100D48"/>
    <w:rsid w:val="00415B47"/>
    <w:rsid w:val="004F7864"/>
    <w:rsid w:val="00733E54"/>
    <w:rsid w:val="00F4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813F73"/>
  <w15:chartTrackingRefBased/>
  <w15:docId w15:val="{62EF977A-6527-5241-B4F6-DF3C4BB3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470C6"/>
    <w:pPr>
      <w:spacing w:after="160" w:line="259" w:lineRule="auto"/>
    </w:pPr>
    <w:rPr>
      <w:kern w:val="2"/>
      <w:sz w:val="22"/>
      <w:szCs w:val="2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280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Grazia Cerullo</dc:creator>
  <cp:keywords/>
  <dc:description/>
  <cp:lastModifiedBy>Grazia Cerullo</cp:lastModifiedBy>
  <cp:revision>1</cp:revision>
  <dcterms:created xsi:type="dcterms:W3CDTF">2024-07-08T07:54:00Z</dcterms:created>
  <dcterms:modified xsi:type="dcterms:W3CDTF">2024-07-08T08:09:00Z</dcterms:modified>
</cp:coreProperties>
</file>